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BD" w:rsidRPr="007252BD" w:rsidRDefault="007252BD" w:rsidP="007252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Классический Санкт-Петербург с </w:t>
      </w:r>
      <w:proofErr w:type="spellStart"/>
      <w:proofErr w:type="gramStart"/>
      <w:r w:rsidRPr="007252B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пт</w:t>
      </w:r>
      <w:proofErr w:type="spellEnd"/>
      <w:proofErr w:type="gramEnd"/>
      <w:r w:rsidRPr="007252B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(7 дней/6 ночей) (Май - Сентябрь 2019)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370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370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программе тура: </w:t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• Русский музей 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• Кронштадт (Морской собор) 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• обзорная экскурсия 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Петропавловская крепость (территория, Петропавловский собор, тюрьма Трубецкого бастиона) 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Петергоф (ансамбль фонтанов Нижнего парка) 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• Царское Село (Екатерининский дворец, Янтарная комната) 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• Эрмитаж 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• 1 свободный день 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color w:val="000000"/>
          <w:lang w:eastAsia="ru-RU"/>
        </w:rPr>
        <w:t>В стоимость включено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 xml:space="preserve">: проживание в выбранном отеле, 6 завтраков, экскурсионное обслуживание, входные билеты с экскурсией в музее, автобус по программе (отъезд от гостиницы). 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252BD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Дополнительно оплачивается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: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52BD" w:rsidRP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Программа тура:</w:t>
      </w:r>
    </w:p>
    <w:p w:rsid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52BD" w:rsidRP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день (пятница)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Вы приезжаете в Санкт-Петербург и добираетесь до гостиницы: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>Напоминаем, что </w:t>
      </w:r>
      <w:r w:rsidRPr="007252B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время заселения в гостиницу – 14:00</w:t>
      </w: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>, поэтому размещение </w:t>
      </w:r>
      <w:r w:rsidRPr="007252B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возможно после окончания экскурсионной программы</w:t>
      </w: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У представителя, который будет Вас ждать в холле гостинице </w:t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09:00 и до отправления на экскурсию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«Дворцы петербургской знати» с посещением Русского музея</w:t>
      </w:r>
      <w:proofErr w:type="gramStart"/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 день (суббота)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в Кронштадт «Русская крепость на Балтике» с посещением Никольским Морским собором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7252BD" w:rsidRP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 день (воскресенье)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52BD" w:rsidRP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 день (понедельник)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Обзорная экскурсия «Я вижу град Петров чудесный, величавый…» с посещением Петропавловского собора и тюрьмы Трубецкого бастиона в Петропавловской крепости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52BD" w:rsidRP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 день (вторник)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«Столица фонтанов – блестящий Петергоф » с посещением Нижнего парка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Санкт-Петербург на автобусе. 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Окончание экскурсии у станции метро. 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52BD" w:rsidRP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 день (среда)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«Город муз – Царское Село» с посещением Екатерининского дворца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Предлагаем за дополнительную плату</w:t>
      </w: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> (бронируйте заранее или на месте у гида):</w:t>
      </w: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23:00.</w:t>
      </w: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7252B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Ночная автобусная экскурсия</w:t>
      </w: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Окончание экскурсии ~ </w:t>
      </w:r>
      <w:r w:rsidRPr="007252B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02:00.</w:t>
      </w: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proofErr w:type="gramStart"/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>Стоимость экскурсии: взрослый –1200 руб., льготный – 1100 руб., школьник – 800 руб., дошкольник –550 руб.</w:t>
      </w:r>
      <w:proofErr w:type="gramEnd"/>
    </w:p>
    <w:p w:rsid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52BD" w:rsidRPr="007252BD" w:rsidRDefault="007252BD" w:rsidP="00725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252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7 день (четверг)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Освобождение номеров. 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Отъезд на Московский вокзал на автобусе. 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  <w:t>Сдача вещей в камеру хранения (оплата самостоятельно).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«По петербургскому преданию должно исполниться желание» с посещением Эрмитажа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Окончание программы</w:t>
      </w:r>
      <w:r w:rsidRPr="007252BD">
        <w:rPr>
          <w:rFonts w:ascii="Times New Roman" w:eastAsia="Times New Roman" w:hAnsi="Times New Roman" w:cs="Times New Roman"/>
          <w:color w:val="000000"/>
          <w:lang w:eastAsia="ru-RU"/>
        </w:rPr>
        <w:t> в центре города не позднее </w:t>
      </w:r>
      <w:r w:rsidRPr="007252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Время отъезда на экскурсии может быть изменено </w:t>
      </w:r>
      <w:proofErr w:type="gramStart"/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более ранее или более позднее.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7252B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равноценные.</w:t>
      </w:r>
    </w:p>
    <w:p w:rsid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252BD" w:rsidRPr="007252BD" w:rsidRDefault="007252BD" w:rsidP="007252BD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</w:pPr>
      <w:r w:rsidRPr="007252BD"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"/>
        <w:gridCol w:w="1246"/>
        <w:gridCol w:w="1302"/>
        <w:gridCol w:w="1143"/>
        <w:gridCol w:w="1320"/>
        <w:gridCol w:w="967"/>
        <w:gridCol w:w="1120"/>
        <w:gridCol w:w="1036"/>
      </w:tblGrid>
      <w:tr w:rsidR="007252BD" w:rsidRPr="007252BD" w:rsidTr="007252B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Отель</w:t>
            </w:r>
          </w:p>
        </w:tc>
        <w:tc>
          <w:tcPr>
            <w:tcW w:w="124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Размещение</w:t>
            </w:r>
          </w:p>
        </w:tc>
        <w:tc>
          <w:tcPr>
            <w:tcW w:w="130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Действие цены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Взрослый 1/2 DBL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Ребенок (до 14 лет)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Третий в номере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Одно-местный</w:t>
            </w:r>
            <w:proofErr w:type="spellEnd"/>
            <w:proofErr w:type="gram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Типы завтрака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тур/доп. ночь</w:t>
            </w:r>
          </w:p>
        </w:tc>
      </w:tr>
      <w:tr w:rsidR="007252BD" w:rsidRPr="007252BD" w:rsidTr="007252BD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А Отель Фонтанка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252BD" w:rsidRPr="007252BD" w:rsidTr="007252BD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02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07.06-11.07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12.07-22.08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23290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22290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33990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26880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7252BD" w:rsidRPr="007252BD" w:rsidTr="007252B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трехместный стандартный</w:t>
            </w:r>
          </w:p>
        </w:tc>
        <w:tc>
          <w:tcPr>
            <w:tcW w:w="130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07.06-11.07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12.07-22.08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23290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22290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17590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16880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7252BD" w:rsidRPr="007252BD" w:rsidTr="007252BD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супериор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с БК</w:t>
            </w:r>
          </w:p>
        </w:tc>
        <w:tc>
          <w:tcPr>
            <w:tcW w:w="1302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07.06-11.07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12.07-22.08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23990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20790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22990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19790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39380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32950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7252BD" w:rsidRPr="007252BD" w:rsidTr="007252B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супериор</w:t>
            </w:r>
            <w:proofErr w:type="spellEnd"/>
          </w:p>
        </w:tc>
        <w:tc>
          <w:tcPr>
            <w:tcW w:w="130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07.06-11.07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12.07-22.08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23990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20790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22990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19790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39380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32950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7252BD" w:rsidRPr="007252BD" w:rsidTr="007252BD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Азимут Отель Санкт-Петербург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252BD" w:rsidRPr="007252BD" w:rsidTr="007252BD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смарт</w:t>
            </w:r>
            <w:proofErr w:type="spellEnd"/>
          </w:p>
        </w:tc>
        <w:tc>
          <w:tcPr>
            <w:tcW w:w="1302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07.06-11.07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12.07-22.08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30120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26160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29120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25160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47240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39380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252BD" w:rsidRPr="007252BD" w:rsidRDefault="007252BD" w:rsidP="00725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252B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</w:tbl>
    <w:p w:rsidR="007252BD" w:rsidRPr="007252BD" w:rsidRDefault="007252BD" w:rsidP="007252BD">
      <w:pPr>
        <w:shd w:val="clear" w:color="auto" w:fill="FFFFFF"/>
        <w:spacing w:after="0" w:line="163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252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Тип завтрака:   Б/</w:t>
      </w:r>
      <w:proofErr w:type="gramStart"/>
      <w:r w:rsidRPr="007252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З</w:t>
      </w:r>
      <w:proofErr w:type="gramEnd"/>
      <w:r w:rsidRPr="007252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- без завтрака;   Кон. - Континентальный   </w:t>
      </w:r>
      <w:proofErr w:type="spellStart"/>
      <w:r w:rsidRPr="007252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Шв</w:t>
      </w:r>
      <w:proofErr w:type="spellEnd"/>
      <w:r w:rsidRPr="007252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 - Шведский стол</w:t>
      </w:r>
      <w:r w:rsidRPr="007252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  <w:t xml:space="preserve">Размещение:   SGL - </w:t>
      </w:r>
      <w:proofErr w:type="gramStart"/>
      <w:r w:rsidRPr="007252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одноместное</w:t>
      </w:r>
      <w:proofErr w:type="gramEnd"/>
      <w:r w:rsidRPr="007252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;   DBL - двухместное;   БК - большая кровать</w:t>
      </w:r>
    </w:p>
    <w:p w:rsidR="007252BD" w:rsidRPr="007252BD" w:rsidRDefault="007252BD" w:rsidP="007252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357B" w:rsidRPr="007252BD" w:rsidRDefault="0077357B" w:rsidP="007252BD">
      <w:pPr>
        <w:spacing w:after="0"/>
      </w:pPr>
    </w:p>
    <w:sectPr w:rsidR="0077357B" w:rsidRPr="007252BD" w:rsidSect="007252B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2BD"/>
    <w:rsid w:val="007252BD"/>
    <w:rsid w:val="0077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7B"/>
  </w:style>
  <w:style w:type="paragraph" w:styleId="1">
    <w:name w:val="heading 1"/>
    <w:basedOn w:val="a"/>
    <w:link w:val="10"/>
    <w:uiPriority w:val="9"/>
    <w:qFormat/>
    <w:rsid w:val="00725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5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7252BD"/>
  </w:style>
  <w:style w:type="character" w:customStyle="1" w:styleId="tour-program-day-text">
    <w:name w:val="tour-program-day-text"/>
    <w:basedOn w:val="a0"/>
    <w:rsid w:val="007252BD"/>
  </w:style>
  <w:style w:type="character" w:styleId="a3">
    <w:name w:val="Hyperlink"/>
    <w:basedOn w:val="a0"/>
    <w:uiPriority w:val="99"/>
    <w:semiHidden/>
    <w:unhideWhenUsed/>
    <w:rsid w:val="00725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16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82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8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93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95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32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058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208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2019-06-17T08:29:00Z</dcterms:created>
  <dcterms:modified xsi:type="dcterms:W3CDTF">2019-06-17T08:39:00Z</dcterms:modified>
</cp:coreProperties>
</file>