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7D" w:rsidRDefault="007F607D" w:rsidP="007F60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Легче легкого с </w:t>
      </w:r>
      <w:proofErr w:type="spellStart"/>
      <w:proofErr w:type="gramStart"/>
      <w:r w:rsidRPr="007F607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пн</w:t>
      </w:r>
      <w:proofErr w:type="spellEnd"/>
      <w:proofErr w:type="gramEnd"/>
      <w:r w:rsidRPr="007F607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(7 дней/6 ночей) </w:t>
      </w:r>
    </w:p>
    <w:p w:rsidR="007F607D" w:rsidRPr="007F607D" w:rsidRDefault="007F607D" w:rsidP="007F60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(Май - Сентябрь 2019)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680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680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0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программе тура: </w:t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 xml:space="preserve">• вечерняя обзорная экскурсия (исторические и современные районы) 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Петропавловская крепость (территория, Петропавловский собор, тюрьма Трубецкого бастиона) 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Петергоф (ансамбль фонтанов Нижнего парка) 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 xml:space="preserve">• Эрмитаж 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 xml:space="preserve">• Исаакиевский собор 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 xml:space="preserve">• 2 свободных дня 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color w:val="000000"/>
          <w:lang w:eastAsia="ru-RU"/>
        </w:rPr>
        <w:t>В стоимость включено: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проживание в выбранном отеле, 6 завтраков, экскурсионное обслуживание, входные билеты с экскурсией в музее, автобус по программе (отъезд от гостиницы). 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607D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Дополнительно оплачивается: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607D" w:rsidRP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Программа тура:</w:t>
      </w:r>
    </w:p>
    <w:p w:rsid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607D" w:rsidRP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день (понедельник)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Вы приезжаете в Санкт-Петербург и добираетесь до гостиницы: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i/>
          <w:color w:val="000000"/>
          <w:lang w:eastAsia="ru-RU"/>
        </w:rPr>
        <w:t>Напоминаем, что </w:t>
      </w:r>
      <w:r w:rsidRPr="007F607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время заселения в гостиницу – 14:00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 У представителя, который будет Вас ждать в холле гостинице </w:t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15:00 и до отправления на экскурсию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19:00.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по вечернему городу «Санкт-Петербург смотрит в будущее»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7F607D" w:rsidRP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 день (вторник)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607D" w:rsidRP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 день (среда)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10:00.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 Встреча с экскурсоводом в холле гостиницы. Отъезд от гостиницы на общественном транспорте.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Пешеходная экскурсия «По следам петровской эпохи» с посещением Петропавловской крепости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. Во время экскурсии Вы сможете посетить </w:t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Петропавловский собор и суровую царскую тюрьму Трубецкого бастиона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607D" w:rsidRP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 день (четверг)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в Петергоф «Там блещут серебром фонтаны»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. В </w:t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Нижнем парке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 Вы познакомитесь со знаменитым ансамблем фонтанов, украсивших любимую приморскую резиденцию Петра Великого. 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Санкт-Петербург на автобусе. 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Окончание экскурсии у станции метро.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607D" w:rsidRP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5 день (пятница)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Пешеходная экскурсия «Ожерелье парадных площадей» с посещением Эрмитажа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607D" w:rsidRP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 день (суббота)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607D" w:rsidRPr="007F607D" w:rsidRDefault="007F607D" w:rsidP="007F60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F60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7 день (воскресенье)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Освобождение номеров. 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 Отъезд на Московский вокзал на автобусе. 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  <w:t>Сдача вещей в камеру хранения (оплата самостоятельно).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«Шедевры и святыни Северной столицы» с посещением Исаакиевского собора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Окончание программы</w:t>
      </w:r>
      <w:r w:rsidRPr="007F607D">
        <w:rPr>
          <w:rFonts w:ascii="Times New Roman" w:eastAsia="Times New Roman" w:hAnsi="Times New Roman" w:cs="Times New Roman"/>
          <w:color w:val="000000"/>
          <w:lang w:eastAsia="ru-RU"/>
        </w:rPr>
        <w:t> в центре города не позднее </w:t>
      </w:r>
      <w:r w:rsidRPr="007F60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Время отъезда на экскурсии может быть изменено </w:t>
      </w:r>
      <w:proofErr w:type="gramStart"/>
      <w:r w:rsidRPr="007F607D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7F607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более ранее или более позднее.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F607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7F607D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7F607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равноценные.</w:t>
      </w:r>
    </w:p>
    <w:p w:rsid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F607D" w:rsidRPr="007F607D" w:rsidRDefault="007F607D" w:rsidP="007F607D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</w:pPr>
      <w:r w:rsidRPr="007F607D"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"/>
        <w:gridCol w:w="1243"/>
        <w:gridCol w:w="1261"/>
        <w:gridCol w:w="1173"/>
        <w:gridCol w:w="1348"/>
        <w:gridCol w:w="1000"/>
        <w:gridCol w:w="1164"/>
        <w:gridCol w:w="1104"/>
      </w:tblGrid>
      <w:tr w:rsidR="00056786" w:rsidRPr="00056786" w:rsidTr="0005678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Отель</w:t>
            </w:r>
          </w:p>
        </w:tc>
        <w:tc>
          <w:tcPr>
            <w:tcW w:w="12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Размещение</w:t>
            </w:r>
          </w:p>
        </w:tc>
        <w:tc>
          <w:tcPr>
            <w:tcW w:w="126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Действие цены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Взрослый 1/2 DBL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Ребенок (до 14 лет)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Третий в номере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Одно-местный</w:t>
            </w:r>
            <w:proofErr w:type="spellEnd"/>
            <w:proofErr w:type="gram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Типы завтрака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тур/доп. ночь</w:t>
            </w:r>
          </w:p>
        </w:tc>
      </w:tr>
      <w:tr w:rsidR="00056786" w:rsidRPr="00056786" w:rsidTr="00056786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05678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Бристоль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26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10.06-14.07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15.07-29.09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20890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17320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20090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16520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14460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14460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32990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25890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056786" w:rsidRPr="00056786" w:rsidTr="00056786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05678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Империя Парк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gram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 с БК</w:t>
            </w:r>
            <w:proofErr w:type="gramEnd"/>
          </w:p>
        </w:tc>
        <w:tc>
          <w:tcPr>
            <w:tcW w:w="126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03.06-30.06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18890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18090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29590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26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03.06-30.06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18890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18090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29590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супериор</w:t>
            </w:r>
            <w:proofErr w:type="spellEnd"/>
          </w:p>
        </w:tc>
        <w:tc>
          <w:tcPr>
            <w:tcW w:w="126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03.06-30.06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19960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19160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12460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31750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056786" w:rsidRPr="00056786" w:rsidTr="00056786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05678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Невский Форт отель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26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01.07-25.08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14960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14160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13030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23180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Кон./Кон.</w:t>
            </w:r>
          </w:p>
        </w:tc>
      </w:tr>
      <w:tr w:rsidR="00056786" w:rsidRPr="00056786" w:rsidTr="00056786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05678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Санкт-Петербург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 (двор)</w:t>
            </w:r>
          </w:p>
        </w:tc>
        <w:tc>
          <w:tcPr>
            <w:tcW w:w="126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27.05-07.07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24460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21590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20530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23660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20790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19730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14820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14820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14820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43390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37680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35530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делюкс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(Нева)</w:t>
            </w:r>
          </w:p>
        </w:tc>
        <w:tc>
          <w:tcPr>
            <w:tcW w:w="126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27.05-07.07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35890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30890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30530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35090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30090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29730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14820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14820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14820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66250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55890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55530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gram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  <w:proofErr w:type="gram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(Нева)</w:t>
            </w:r>
          </w:p>
        </w:tc>
        <w:tc>
          <w:tcPr>
            <w:tcW w:w="126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27.05-07.07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26960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24820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26160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24020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22590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14820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14820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14820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42680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33390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32680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056786" w:rsidRPr="00056786" w:rsidTr="00056786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05678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Северная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в блоке</w:t>
            </w:r>
          </w:p>
        </w:tc>
        <w:tc>
          <w:tcPr>
            <w:tcW w:w="126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01.07-07.07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12990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12190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11460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19390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Кон./Б/</w:t>
            </w:r>
            <w:proofErr w:type="gram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З</w:t>
            </w:r>
            <w:proofErr w:type="gramEnd"/>
          </w:p>
        </w:tc>
      </w:tr>
      <w:tr w:rsidR="00056786" w:rsidRPr="00056786" w:rsidTr="00056786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05678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У Черной Речки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gram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  <w:proofErr w:type="gram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в блоке</w:t>
            </w:r>
          </w:p>
        </w:tc>
        <w:tc>
          <w:tcPr>
            <w:tcW w:w="126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03.06-07.07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08.07-08.09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12680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10890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11880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10090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10860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9460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18460</w:t>
            </w: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14960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Кон./Б/</w:t>
            </w:r>
            <w:proofErr w:type="gram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З</w:t>
            </w:r>
            <w:proofErr w:type="gram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Кон./Б/</w:t>
            </w:r>
            <w:proofErr w:type="gram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З</w:t>
            </w:r>
            <w:proofErr w:type="gramEnd"/>
          </w:p>
        </w:tc>
      </w:tr>
      <w:tr w:rsidR="00056786" w:rsidRPr="00056786" w:rsidTr="00056786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туркласс</w:t>
            </w:r>
            <w:proofErr w:type="spellEnd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в блоке</w:t>
            </w:r>
          </w:p>
        </w:tc>
        <w:tc>
          <w:tcPr>
            <w:tcW w:w="126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08.07-25.08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10110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9310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8890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13390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56786" w:rsidRPr="007F607D" w:rsidRDefault="00056786" w:rsidP="007F6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Кон./Б/</w:t>
            </w:r>
            <w:proofErr w:type="gramStart"/>
            <w:r w:rsidRPr="007F607D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З</w:t>
            </w:r>
            <w:proofErr w:type="gramEnd"/>
          </w:p>
        </w:tc>
      </w:tr>
    </w:tbl>
    <w:p w:rsidR="007F607D" w:rsidRPr="007F607D" w:rsidRDefault="007F607D" w:rsidP="007F607D">
      <w:pPr>
        <w:shd w:val="clear" w:color="auto" w:fill="FFFFFF"/>
        <w:spacing w:after="0" w:line="163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F607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Тип завтрака:   Б/</w:t>
      </w:r>
      <w:proofErr w:type="gramStart"/>
      <w:r w:rsidRPr="007F607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З</w:t>
      </w:r>
      <w:proofErr w:type="gramEnd"/>
      <w:r w:rsidRPr="007F607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- без завтрака;   Кон. - Континентальный   </w:t>
      </w:r>
      <w:proofErr w:type="spellStart"/>
      <w:r w:rsidRPr="007F607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Шв</w:t>
      </w:r>
      <w:proofErr w:type="spellEnd"/>
      <w:r w:rsidRPr="007F607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 - Шведский стол</w:t>
      </w:r>
      <w:r w:rsidRPr="007F607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  <w:t xml:space="preserve">Размещение:   SGL - </w:t>
      </w:r>
      <w:proofErr w:type="gramStart"/>
      <w:r w:rsidRPr="007F607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одноместное</w:t>
      </w:r>
      <w:proofErr w:type="gramEnd"/>
      <w:r w:rsidRPr="007F607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;   DBL - двухместное;   БК - большая кровать</w:t>
      </w:r>
    </w:p>
    <w:p w:rsidR="007F607D" w:rsidRPr="007F607D" w:rsidRDefault="007F607D" w:rsidP="007F6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6762" w:rsidRPr="007F607D" w:rsidRDefault="00B16762" w:rsidP="007F607D">
      <w:pPr>
        <w:spacing w:after="0"/>
      </w:pPr>
    </w:p>
    <w:sectPr w:rsidR="00B16762" w:rsidRPr="007F607D" w:rsidSect="000567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07D"/>
    <w:rsid w:val="00056786"/>
    <w:rsid w:val="007F607D"/>
    <w:rsid w:val="00B1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62"/>
  </w:style>
  <w:style w:type="paragraph" w:styleId="1">
    <w:name w:val="heading 1"/>
    <w:basedOn w:val="a"/>
    <w:link w:val="10"/>
    <w:uiPriority w:val="9"/>
    <w:qFormat/>
    <w:rsid w:val="007F6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6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7F607D"/>
  </w:style>
  <w:style w:type="character" w:customStyle="1" w:styleId="tour-program-day-text">
    <w:name w:val="tour-program-day-text"/>
    <w:basedOn w:val="a0"/>
    <w:rsid w:val="007F607D"/>
  </w:style>
  <w:style w:type="character" w:styleId="a3">
    <w:name w:val="Hyperlink"/>
    <w:basedOn w:val="a0"/>
    <w:uiPriority w:val="99"/>
    <w:semiHidden/>
    <w:unhideWhenUsed/>
    <w:rsid w:val="007F6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16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4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37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72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08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30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34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5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2019-06-17T06:34:00Z</dcterms:created>
  <dcterms:modified xsi:type="dcterms:W3CDTF">2019-06-17T06:46:00Z</dcterms:modified>
</cp:coreProperties>
</file>