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30" w:rsidRDefault="005B6430" w:rsidP="005B64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5B643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Легче легкого со </w:t>
      </w:r>
      <w:proofErr w:type="gramStart"/>
      <w:r w:rsidRPr="005B643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ср</w:t>
      </w:r>
      <w:proofErr w:type="gramEnd"/>
      <w:r w:rsidRPr="005B643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(7 дней/6 ночей) </w:t>
      </w:r>
    </w:p>
    <w:p w:rsidR="005B6430" w:rsidRPr="005B6430" w:rsidRDefault="005B6430" w:rsidP="005B64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5B643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(Май - Сентябрь 2019)</w:t>
      </w:r>
    </w:p>
    <w:p w:rsidR="005B6430" w:rsidRDefault="005B6430" w:rsidP="005B6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6430" w:rsidRDefault="005B6430" w:rsidP="005B64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6430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76425" cy="1876425"/>
            <wp:effectExtent l="0" t="0" r="9525" b="0"/>
            <wp:wrapSquare wrapText="bothSides"/>
            <wp:docPr id="2" name="Рисунок 2" descr="http://www.img.tarispb.ru/images/tumb/tours/36_681/t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.tarispb.ru/images/tumb/tours/36_681/tum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643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 программе тура: </w:t>
      </w:r>
    </w:p>
    <w:p w:rsidR="005B6430" w:rsidRDefault="005B6430" w:rsidP="005B64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t xml:space="preserve">• вечерняя обзорная экскурсия (исторические и современные районы) </w:t>
      </w:r>
    </w:p>
    <w:p w:rsidR="005B6430" w:rsidRDefault="005B6430" w:rsidP="005B64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t xml:space="preserve">• Петергоф (ансамбль фонтанов Нижнего парка) </w:t>
      </w:r>
    </w:p>
    <w:p w:rsidR="005B6430" w:rsidRDefault="005B6430" w:rsidP="005B64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t xml:space="preserve">• Эрмитаж </w:t>
      </w:r>
    </w:p>
    <w:p w:rsidR="005B6430" w:rsidRDefault="005B6430" w:rsidP="005B64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t xml:space="preserve">• Исаакиевский собор </w:t>
      </w:r>
    </w:p>
    <w:p w:rsidR="005B6430" w:rsidRDefault="005B6430" w:rsidP="005B64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t xml:space="preserve">• Петропавловская крепость (территория, Петропавловский собор, тюрьма Трубецкого бастиона) </w:t>
      </w:r>
    </w:p>
    <w:p w:rsidR="005B6430" w:rsidRDefault="005B6430" w:rsidP="005B64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t xml:space="preserve">• 2 свободных дня </w:t>
      </w:r>
    </w:p>
    <w:p w:rsidR="005B6430" w:rsidRDefault="005B6430" w:rsidP="005B64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6430" w:rsidRDefault="005B6430" w:rsidP="005B64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6430">
        <w:rPr>
          <w:rFonts w:ascii="Times New Roman" w:eastAsia="Times New Roman" w:hAnsi="Times New Roman" w:cs="Times New Roman"/>
          <w:b/>
          <w:color w:val="000000"/>
          <w:lang w:eastAsia="ru-RU"/>
        </w:rPr>
        <w:t>В стоимость включено: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t xml:space="preserve"> проживание в выбранном отеле, 6 завтраков, экскурсионное обслуживание, входные билеты с экскурсией в музее, автобус по программе (отъезд от гостиницы). </w:t>
      </w:r>
    </w:p>
    <w:p w:rsidR="005B6430" w:rsidRPr="005B6430" w:rsidRDefault="005B6430" w:rsidP="005B64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B6430">
        <w:rPr>
          <w:rFonts w:ascii="Times New Roman" w:eastAsia="Times New Roman" w:hAnsi="Times New Roman" w:cs="Times New Roman"/>
          <w:b/>
          <w:color w:val="000000"/>
          <w:lang w:eastAsia="ru-RU"/>
        </w:rPr>
        <w:t>Дополнительно оплачивается: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t xml:space="preserve"> проезд до Санкт-Петербурга и обратно, встреча/проводы на вокзале/аэропорту, доп. ночи, камера хранения на вокзале, доп. экскурсии (по желанию), обеды и ужины (самостоятельно).</w:t>
      </w:r>
      <w:proofErr w:type="gramEnd"/>
    </w:p>
    <w:p w:rsidR="005B6430" w:rsidRDefault="005B6430" w:rsidP="005B64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6430" w:rsidRPr="005B6430" w:rsidRDefault="005B6430" w:rsidP="005B64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5B643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Программа тура:</w:t>
      </w:r>
    </w:p>
    <w:p w:rsidR="005B6430" w:rsidRDefault="005B6430" w:rsidP="005B64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6430" w:rsidRPr="005B6430" w:rsidRDefault="005B6430" w:rsidP="005B64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5B643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 день (среда)</w:t>
      </w:r>
    </w:p>
    <w:p w:rsidR="005B6430" w:rsidRPr="005B6430" w:rsidRDefault="005B6430" w:rsidP="005B64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t>Вы приезжаете в Санкт-Петербург и добираетесь до гостиницы: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br/>
        <w:t>Напоминаем, что </w:t>
      </w:r>
      <w:r w:rsidRPr="005B64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время заселения в гостиницу – 14:00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B64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15:00.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t> У представителя, который будет Вас ждать в холле гостинице </w:t>
      </w:r>
      <w:r w:rsidRPr="005B64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15:00 и до отправления на экскурсию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t>, Вы получите уточненные экскурсионные программы и сможете приобрести дополнительные экскурсии, также он ответит на любые Ваши вопросы.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B64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19:00.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B64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по вечернему городу «Санкт-Петербург смотрит в будущее»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на автобусе.</w:t>
      </w:r>
    </w:p>
    <w:p w:rsidR="005B6430" w:rsidRDefault="005B6430" w:rsidP="005B64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6430" w:rsidRPr="005B6430" w:rsidRDefault="005B6430" w:rsidP="005B64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5B643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2 день (четверг)</w:t>
      </w:r>
    </w:p>
    <w:p w:rsidR="005B6430" w:rsidRPr="005B6430" w:rsidRDefault="005B6430" w:rsidP="005B64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B64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B64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в Петергоф «Там блещут серебром фонтаны»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t>. В </w:t>
      </w:r>
      <w:r w:rsidRPr="005B64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Нижнем парке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t> Вы познакомитесь со знаменитым ансамблем фонтанов, украсивших любимую приморскую резиденцию Петра Великого. 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Санкт-Петербург на автобусе. 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br/>
        <w:t>Окончание экскурсии у станции метро.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самостоятельно.</w:t>
      </w:r>
    </w:p>
    <w:p w:rsidR="005B6430" w:rsidRDefault="005B6430" w:rsidP="005B64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6430" w:rsidRPr="005B6430" w:rsidRDefault="005B6430" w:rsidP="005B64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5B643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3 день (пятница)</w:t>
      </w:r>
    </w:p>
    <w:p w:rsidR="005B6430" w:rsidRPr="005B6430" w:rsidRDefault="005B6430" w:rsidP="005B64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B64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B64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Пешеходная экскурсия «Ожерелье парадных площадей» с посещением Эрмитажа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br/>
        <w:t>Свободное время в центре города.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самостоятельно.</w:t>
      </w:r>
    </w:p>
    <w:p w:rsidR="005B6430" w:rsidRDefault="005B6430" w:rsidP="005B64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6430" w:rsidRPr="005B6430" w:rsidRDefault="005B6430" w:rsidP="005B64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5B643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4 день (суббота)</w:t>
      </w:r>
    </w:p>
    <w:p w:rsidR="005B6430" w:rsidRPr="005B6430" w:rsidRDefault="005B6430" w:rsidP="005B64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B64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Свободный день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B6430" w:rsidRDefault="005B6430" w:rsidP="005B64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5B6430" w:rsidRPr="005B6430" w:rsidRDefault="005B6430" w:rsidP="005B64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5B643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5 день (воскресенье)</w:t>
      </w:r>
    </w:p>
    <w:p w:rsidR="005B6430" w:rsidRPr="005B6430" w:rsidRDefault="005B6430" w:rsidP="005B64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B64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B64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«Шедевры и святыни Северной столицы» с посещением Исаакиевского собора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br/>
        <w:t>Свободное время в центре города.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самостоятельно.</w:t>
      </w:r>
    </w:p>
    <w:p w:rsidR="005B6430" w:rsidRDefault="005B6430" w:rsidP="005B64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6430" w:rsidRPr="005B6430" w:rsidRDefault="005B6430" w:rsidP="005B64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5B643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6 день (понедельник)</w:t>
      </w:r>
    </w:p>
    <w:p w:rsidR="005B6430" w:rsidRPr="005B6430" w:rsidRDefault="005B6430" w:rsidP="005B64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B64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10:00.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t> Встреча с экскурсоводом в холле гостиницы. Отъезд от гостиницы на общественном транспорте.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B64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Пешеходная экскурсия «По следам петровской эпохи» с посещением Петропавловской крепости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br/>
        <w:t>Во время экскурсии Вы побываете </w:t>
      </w:r>
      <w:r w:rsidRPr="005B64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Петропавловском соборе и суровой царской тюрьме Трубецкого бастиона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br/>
        <w:t>Свободное время в центре города.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самостоятельно.</w:t>
      </w:r>
    </w:p>
    <w:p w:rsidR="005B6430" w:rsidRDefault="005B6430" w:rsidP="005B64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6430" w:rsidRPr="005B6430" w:rsidRDefault="005B6430" w:rsidP="005B64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5B643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7 день (вторник)</w:t>
      </w:r>
    </w:p>
    <w:p w:rsidR="005B6430" w:rsidRPr="005B6430" w:rsidRDefault="005B6430" w:rsidP="005B64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B64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Свободный день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br/>
        <w:t>Освобождение номеров до </w:t>
      </w:r>
      <w:r w:rsidRPr="005B64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12:00.</w:t>
      </w:r>
      <w:r w:rsidRPr="005B6430">
        <w:rPr>
          <w:rFonts w:ascii="Times New Roman" w:eastAsia="Times New Roman" w:hAnsi="Times New Roman" w:cs="Times New Roman"/>
          <w:color w:val="000000"/>
          <w:lang w:eastAsia="ru-RU"/>
        </w:rPr>
        <w:br/>
        <w:t>Выезд из гостиницы самостоятельно.</w:t>
      </w:r>
    </w:p>
    <w:p w:rsidR="005B6430" w:rsidRPr="005B6430" w:rsidRDefault="005B6430" w:rsidP="005B64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6430" w:rsidRPr="005B6430" w:rsidRDefault="005B6430" w:rsidP="005B64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B643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Время отъезда на экскурсии может быть изменено </w:t>
      </w:r>
      <w:proofErr w:type="gramStart"/>
      <w:r w:rsidRPr="005B6430">
        <w:rPr>
          <w:rFonts w:ascii="Times New Roman" w:eastAsia="Times New Roman" w:hAnsi="Times New Roman" w:cs="Times New Roman"/>
          <w:i/>
          <w:color w:val="000000"/>
          <w:lang w:eastAsia="ru-RU"/>
        </w:rPr>
        <w:t>на</w:t>
      </w:r>
      <w:proofErr w:type="gramEnd"/>
      <w:r w:rsidRPr="005B643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более ранее или более позднее.</w:t>
      </w:r>
    </w:p>
    <w:p w:rsidR="005B6430" w:rsidRDefault="005B6430" w:rsidP="005B64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B643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Возможно изменение порядка проведения экскурсий, а также замена их </w:t>
      </w:r>
      <w:proofErr w:type="gramStart"/>
      <w:r w:rsidRPr="005B6430">
        <w:rPr>
          <w:rFonts w:ascii="Times New Roman" w:eastAsia="Times New Roman" w:hAnsi="Times New Roman" w:cs="Times New Roman"/>
          <w:i/>
          <w:color w:val="000000"/>
          <w:lang w:eastAsia="ru-RU"/>
        </w:rPr>
        <w:t>на</w:t>
      </w:r>
      <w:proofErr w:type="gramEnd"/>
      <w:r w:rsidRPr="005B643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равноценные.</w:t>
      </w:r>
    </w:p>
    <w:p w:rsidR="005B6430" w:rsidRDefault="005B6430" w:rsidP="005B643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5B6430" w:rsidRPr="005B6430" w:rsidRDefault="005B6430" w:rsidP="005B6430">
      <w:pPr>
        <w:spacing w:after="125" w:line="240" w:lineRule="auto"/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</w:pPr>
      <w:r w:rsidRPr="005B6430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t>Стоимость тура в рублях на одного человека: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3"/>
        <w:gridCol w:w="1309"/>
        <w:gridCol w:w="1244"/>
        <w:gridCol w:w="1184"/>
        <w:gridCol w:w="1374"/>
        <w:gridCol w:w="994"/>
        <w:gridCol w:w="1150"/>
        <w:gridCol w:w="1077"/>
      </w:tblGrid>
      <w:tr w:rsidR="005B6430" w:rsidRPr="005B6430" w:rsidTr="005B6430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Отель</w:t>
            </w:r>
          </w:p>
        </w:tc>
        <w:tc>
          <w:tcPr>
            <w:tcW w:w="1309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Размещение</w:t>
            </w:r>
          </w:p>
        </w:tc>
        <w:tc>
          <w:tcPr>
            <w:tcW w:w="1244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Действие цены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Взрослый 1/2 DBL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Ребенок (до 14 лет)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Третий в номере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Одно-местный</w:t>
            </w:r>
            <w:proofErr w:type="spellEnd"/>
            <w:proofErr w:type="gramEnd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номер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Типы завтрака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тур/доп. ночь</w:t>
            </w:r>
          </w:p>
        </w:tc>
      </w:tr>
      <w:tr w:rsidR="005B6430" w:rsidRPr="005B6430" w:rsidTr="005B6430">
        <w:tc>
          <w:tcPr>
            <w:tcW w:w="0" w:type="auto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Бристоль </w:t>
            </w:r>
          </w:p>
        </w:tc>
        <w:tc>
          <w:tcPr>
            <w:tcW w:w="1309" w:type="dxa"/>
            <w:shd w:val="clear" w:color="auto" w:fill="FFFFFF"/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shd w:val="clear" w:color="auto" w:fill="FFFFFF"/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B6430" w:rsidRPr="005B6430" w:rsidTr="005B6430">
        <w:tc>
          <w:tcPr>
            <w:tcW w:w="0" w:type="auto"/>
            <w:vMerge/>
            <w:shd w:val="clear" w:color="auto" w:fill="F4F2F3"/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стандартный</w:t>
            </w:r>
          </w:p>
        </w:tc>
        <w:tc>
          <w:tcPr>
            <w:tcW w:w="1244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12.06-16.07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17.07-29.09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20690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17130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19890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16330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14270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14270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32840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25690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5B6430" w:rsidRPr="005B6430" w:rsidTr="005B6430">
        <w:tc>
          <w:tcPr>
            <w:tcW w:w="0" w:type="auto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Санкт-Петербург </w:t>
            </w:r>
          </w:p>
        </w:tc>
        <w:tc>
          <w:tcPr>
            <w:tcW w:w="1309" w:type="dxa"/>
            <w:shd w:val="clear" w:color="auto" w:fill="FFFFFF"/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shd w:val="clear" w:color="auto" w:fill="FFFFFF"/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B6430" w:rsidRPr="005B6430" w:rsidTr="005B643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стандартный (двор)</w:t>
            </w:r>
          </w:p>
        </w:tc>
        <w:tc>
          <w:tcPr>
            <w:tcW w:w="124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29.05-09.07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10.07-03.09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04.09-29.09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24270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21390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20340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23470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20590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19540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14630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14630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14630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43190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37480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35340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5B6430" w:rsidRPr="005B6430" w:rsidTr="005B6430">
        <w:tc>
          <w:tcPr>
            <w:tcW w:w="0" w:type="auto"/>
            <w:vMerge/>
            <w:shd w:val="clear" w:color="auto" w:fill="F4F2F3"/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делюкс</w:t>
            </w:r>
            <w:proofErr w:type="spellEnd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(Нева)</w:t>
            </w:r>
          </w:p>
        </w:tc>
        <w:tc>
          <w:tcPr>
            <w:tcW w:w="1244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29.05-09.07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10.07-03.09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04.09-29.09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35690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30690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30340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34890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29890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29540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14630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14630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14630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65990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55690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55340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5B6430" w:rsidRPr="005B6430" w:rsidTr="005B643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стандартный</w:t>
            </w:r>
            <w:proofErr w:type="gramEnd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(Нева)</w:t>
            </w:r>
          </w:p>
        </w:tc>
        <w:tc>
          <w:tcPr>
            <w:tcW w:w="124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29.05-09.07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10.07-03.09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04.09-29.09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26770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24620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23190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25970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23820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22390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14630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14630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14630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42480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33190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32480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./</w:t>
            </w:r>
            <w:proofErr w:type="spellStart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Шв</w:t>
            </w:r>
            <w:proofErr w:type="spellEnd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5B6430" w:rsidRPr="005B6430" w:rsidTr="005B6430">
        <w:tc>
          <w:tcPr>
            <w:tcW w:w="0" w:type="auto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У Черной Речки</w:t>
            </w:r>
          </w:p>
        </w:tc>
        <w:tc>
          <w:tcPr>
            <w:tcW w:w="1309" w:type="dxa"/>
            <w:shd w:val="clear" w:color="auto" w:fill="FFFFFF"/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shd w:val="clear" w:color="auto" w:fill="FFFFFF"/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B6430" w:rsidRPr="005B6430" w:rsidTr="005B6430">
        <w:tc>
          <w:tcPr>
            <w:tcW w:w="0" w:type="auto"/>
            <w:vMerge/>
            <w:shd w:val="clear" w:color="auto" w:fill="F4F2F3"/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стандартный</w:t>
            </w:r>
            <w:proofErr w:type="gramEnd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в блоке</w:t>
            </w:r>
          </w:p>
        </w:tc>
        <w:tc>
          <w:tcPr>
            <w:tcW w:w="1244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29.05-09.07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03.07-09.07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10.07-20.08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12480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11410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10690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11680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10610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9890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10660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9910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9270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18270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16410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14770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Кон./Б/</w:t>
            </w:r>
            <w:proofErr w:type="gramStart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З</w:t>
            </w:r>
            <w:proofErr w:type="gramEnd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Кон./Б/</w:t>
            </w:r>
            <w:proofErr w:type="gramStart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З</w:t>
            </w:r>
            <w:proofErr w:type="gramEnd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Кон./Б/</w:t>
            </w:r>
            <w:proofErr w:type="gramStart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З</w:t>
            </w:r>
            <w:proofErr w:type="gramEnd"/>
          </w:p>
        </w:tc>
      </w:tr>
      <w:tr w:rsidR="005B6430" w:rsidRPr="005B6430" w:rsidTr="005B643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туркласс</w:t>
            </w:r>
            <w:proofErr w:type="spellEnd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в блоке</w:t>
            </w:r>
          </w:p>
        </w:tc>
        <w:tc>
          <w:tcPr>
            <w:tcW w:w="124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03.07-09.07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10.07-20.08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11060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9910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10260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9110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9560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8690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14690</w:t>
            </w: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13190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B6430" w:rsidRPr="005B6430" w:rsidRDefault="005B6430" w:rsidP="005B6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Кон./Б/</w:t>
            </w:r>
            <w:proofErr w:type="gramStart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З</w:t>
            </w:r>
            <w:proofErr w:type="gramEnd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  <w:t>Кон./Б/</w:t>
            </w:r>
            <w:proofErr w:type="gramStart"/>
            <w:r w:rsidRPr="005B64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З</w:t>
            </w:r>
            <w:proofErr w:type="gramEnd"/>
          </w:p>
        </w:tc>
      </w:tr>
    </w:tbl>
    <w:p w:rsidR="005B6430" w:rsidRPr="005B6430" w:rsidRDefault="005B6430" w:rsidP="005B6430">
      <w:pPr>
        <w:shd w:val="clear" w:color="auto" w:fill="FFFFFF"/>
        <w:spacing w:after="0" w:line="163" w:lineRule="atLeas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B643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Тип завтрака:   Б/</w:t>
      </w:r>
      <w:proofErr w:type="gramStart"/>
      <w:r w:rsidRPr="005B643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З</w:t>
      </w:r>
      <w:proofErr w:type="gramEnd"/>
      <w:r w:rsidRPr="005B643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 - без завтрака;   Кон. - Континентальный   </w:t>
      </w:r>
      <w:proofErr w:type="spellStart"/>
      <w:r w:rsidRPr="005B643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Шв</w:t>
      </w:r>
      <w:proofErr w:type="spellEnd"/>
      <w:r w:rsidRPr="005B643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. - Шведский стол</w:t>
      </w:r>
      <w:r w:rsidRPr="005B643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  <w:t xml:space="preserve">Размещение:   SGL - </w:t>
      </w:r>
      <w:proofErr w:type="gramStart"/>
      <w:r w:rsidRPr="005B643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одноместное</w:t>
      </w:r>
      <w:proofErr w:type="gramEnd"/>
      <w:r w:rsidRPr="005B6430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;   DBL - двухместное;   БК - большая кровать</w:t>
      </w:r>
    </w:p>
    <w:p w:rsidR="005B6430" w:rsidRPr="005B6430" w:rsidRDefault="005B6430" w:rsidP="005B64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6B2E" w:rsidRDefault="00186B2E" w:rsidP="005B6430">
      <w:pPr>
        <w:spacing w:after="0"/>
      </w:pPr>
    </w:p>
    <w:p w:rsidR="005B6430" w:rsidRDefault="005B6430"/>
    <w:sectPr w:rsidR="005B6430" w:rsidSect="005B643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6430"/>
    <w:rsid w:val="00186B2E"/>
    <w:rsid w:val="005B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2E"/>
  </w:style>
  <w:style w:type="paragraph" w:styleId="1">
    <w:name w:val="heading 1"/>
    <w:basedOn w:val="a"/>
    <w:link w:val="10"/>
    <w:uiPriority w:val="9"/>
    <w:qFormat/>
    <w:rsid w:val="005B6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B6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64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5B6430"/>
  </w:style>
  <w:style w:type="character" w:customStyle="1" w:styleId="tour-program-day-text">
    <w:name w:val="tour-program-day-text"/>
    <w:basedOn w:val="a0"/>
    <w:rsid w:val="005B6430"/>
  </w:style>
  <w:style w:type="character" w:styleId="a3">
    <w:name w:val="Hyperlink"/>
    <w:basedOn w:val="a0"/>
    <w:uiPriority w:val="99"/>
    <w:semiHidden/>
    <w:unhideWhenUsed/>
    <w:rsid w:val="005B64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053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80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02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77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86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53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10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28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48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584</Words>
  <Characters>3332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2019-06-17T06:47:00Z</dcterms:created>
  <dcterms:modified xsi:type="dcterms:W3CDTF">2019-06-17T06:54:00Z</dcterms:modified>
</cp:coreProperties>
</file>